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>附件：</w:t>
      </w:r>
      <w:bookmarkStart w:id="0" w:name="_GoBack"/>
      <w:r>
        <w:rPr>
          <w:rFonts w:hint="eastAsia"/>
          <w:b/>
          <w:sz w:val="32"/>
        </w:rPr>
        <w:t>缴费方法及注意事项</w:t>
      </w:r>
    </w:p>
    <w:bookmarkEnd w:id="0"/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统一社会信用代码：523200005092002406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>
      <w:pPr>
        <w:jc w:val="center"/>
      </w:pPr>
    </w:p>
    <w:p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</w:docVars>
  <w:rsids>
    <w:rsidRoot w:val="546C27A2"/>
    <w:rsid w:val="16480773"/>
    <w:rsid w:val="1E3B3D7D"/>
    <w:rsid w:val="20C566B4"/>
    <w:rsid w:val="3A880C39"/>
    <w:rsid w:val="4014167A"/>
    <w:rsid w:val="48625054"/>
    <w:rsid w:val="4EE93522"/>
    <w:rsid w:val="546C27A2"/>
    <w:rsid w:val="6681515B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5</TotalTime>
  <ScaleCrop>false</ScaleCrop>
  <LinksUpToDate>false</LinksUpToDate>
  <CharactersWithSpaces>394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2025-02-06T08:16:02Z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8210DB6ED9A044118E98BB233FC64674_13</vt:lpwstr>
  </property>
</Properties>
</file>