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9C" w:rsidRPr="006C2500" w:rsidRDefault="006C2500" w:rsidP="006C2500">
      <w:pPr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6C2500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附件</w:t>
      </w:r>
      <w:r w:rsidRPr="006C2500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6C2500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：</w:t>
      </w:r>
      <w:r w:rsidR="009D6331" w:rsidRPr="006C2500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客户端考试流程说明及注意事项</w:t>
      </w:r>
    </w:p>
    <w:bookmarkEnd w:id="0"/>
    <w:p w:rsidR="0043486B" w:rsidRPr="00763EAE" w:rsidRDefault="0043486B">
      <w:pPr>
        <w:jc w:val="center"/>
        <w:rPr>
          <w:rFonts w:ascii="Times New Roman" w:eastAsia="宋体" w:hAnsi="Times New Roman" w:cs="Times New Roman"/>
          <w:b/>
          <w:color w:val="000000" w:themeColor="text1"/>
          <w:sz w:val="44"/>
          <w:szCs w:val="44"/>
        </w:rPr>
      </w:pPr>
    </w:p>
    <w:p w:rsidR="002C311F" w:rsidRDefault="002C311F" w:rsidP="00FD1F72">
      <w:pPr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2C311F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一、系统登录</w:t>
      </w:r>
    </w:p>
    <w:p w:rsidR="00B7669C" w:rsidRPr="002C311F" w:rsidRDefault="009D6331" w:rsidP="00FD1F72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2C311F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1.</w:t>
      </w:r>
      <w:r w:rsidRPr="002C311F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考前登录学习平台，点击考试，查看考试时间及条件</w:t>
      </w:r>
    </w:p>
    <w:p w:rsidR="00B7669C" w:rsidRPr="00763EAE" w:rsidRDefault="009D6331" w:rsidP="00230E05">
      <w:pPr>
        <w:pStyle w:val="1"/>
        <w:ind w:left="360" w:firstLineChars="0" w:firstLine="0"/>
        <w:jc w:val="center"/>
        <w:rPr>
          <w:rFonts w:ascii="Times New Roman" w:eastAsia="宋体" w:hAnsi="Times New Roman" w:cs="Times New Roman"/>
          <w:b/>
          <w:color w:val="000000" w:themeColor="text1"/>
        </w:rPr>
      </w:pPr>
      <w:r w:rsidRPr="00763EAE">
        <w:rPr>
          <w:rFonts w:ascii="Times New Roman" w:eastAsia="宋体" w:hAnsi="Times New Roman" w:cs="Times New Roman"/>
          <w:noProof/>
          <w:color w:val="000000" w:themeColor="text1"/>
        </w:rPr>
        <w:drawing>
          <wp:inline distT="0" distB="0" distL="0" distR="0">
            <wp:extent cx="5274310" cy="142113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9C" w:rsidRPr="002C311F" w:rsidRDefault="00FD1F72" w:rsidP="00FD4AE4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2C311F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2.</w:t>
      </w:r>
      <w:r w:rsidR="009D6331" w:rsidRPr="002C311F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考试时打开考试软件，输入学号及密码（密码与学生学习课程所用的密码相同）</w:t>
      </w:r>
    </w:p>
    <w:p w:rsidR="00B7669C" w:rsidRPr="00763EAE" w:rsidRDefault="009D6331" w:rsidP="00230E05">
      <w:pPr>
        <w:pStyle w:val="1"/>
        <w:ind w:left="360" w:firstLineChars="0" w:firstLine="0"/>
        <w:jc w:val="center"/>
        <w:rPr>
          <w:rFonts w:ascii="Times New Roman" w:eastAsia="宋体" w:hAnsi="Times New Roman" w:cs="Times New Roman"/>
          <w:b/>
          <w:color w:val="000000" w:themeColor="text1"/>
        </w:rPr>
      </w:pPr>
      <w:r w:rsidRPr="00763EAE">
        <w:rPr>
          <w:rFonts w:ascii="Times New Roman" w:eastAsia="宋体" w:hAnsi="Times New Roman" w:cs="Times New Roman"/>
          <w:noProof/>
          <w:color w:val="000000" w:themeColor="text1"/>
        </w:rPr>
        <w:drawing>
          <wp:inline distT="0" distB="0" distL="0" distR="0">
            <wp:extent cx="3581400" cy="37414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710" cy="37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11F" w:rsidRPr="00D411BB" w:rsidRDefault="002C311F" w:rsidP="00FD4AE4">
      <w:pPr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D411BB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注：如忘记密码，请在考前联系客服重置或通过“学习通”移动端进行修改。</w:t>
      </w:r>
    </w:p>
    <w:p w:rsidR="00B7669C" w:rsidRPr="00562478" w:rsidRDefault="009D6331" w:rsidP="00FD4AE4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6247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3.</w:t>
      </w:r>
      <w:r w:rsidRPr="0056247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登录后，加载试卷需要一定时长，如果没有看到需要参加考试</w:t>
      </w:r>
      <w:r w:rsidRPr="0056247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lastRenderedPageBreak/>
        <w:t>的信息可以先稍等一下。</w:t>
      </w:r>
    </w:p>
    <w:p w:rsidR="00B7669C" w:rsidRPr="00763EAE" w:rsidRDefault="009D6331">
      <w:pPr>
        <w:pStyle w:val="1"/>
        <w:ind w:left="360" w:firstLineChars="0" w:firstLine="0"/>
        <w:rPr>
          <w:rFonts w:ascii="Times New Roman" w:eastAsia="宋体" w:hAnsi="Times New Roman" w:cs="Times New Roman"/>
          <w:b/>
          <w:color w:val="000000" w:themeColor="text1"/>
        </w:rPr>
      </w:pPr>
      <w:r w:rsidRPr="00763EAE">
        <w:rPr>
          <w:rFonts w:ascii="Times New Roman" w:eastAsia="宋体" w:hAnsi="Times New Roman" w:cs="Times New Roman"/>
          <w:noProof/>
          <w:color w:val="000000" w:themeColor="text1"/>
        </w:rPr>
        <w:drawing>
          <wp:inline distT="0" distB="0" distL="0" distR="0">
            <wp:extent cx="5267325" cy="1095375"/>
            <wp:effectExtent l="0" t="0" r="9525" b="9525"/>
            <wp:docPr id="12" name="图片 12" descr="F:\00学校教务（16-17秋）\集中考试\东莞理工学院\考试客户端使用指南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00学校教务（16-17秋）\集中考试\东莞理工学院\考试客户端使用指南\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78" w:rsidRDefault="009D6331" w:rsidP="00FD4AE4">
      <w:pPr>
        <w:ind w:firstLineChars="200" w:firstLine="560"/>
        <w:jc w:val="lef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6247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4.</w:t>
      </w:r>
      <w:r w:rsidRPr="0056247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试卷加载完成点击开始考试</w:t>
      </w:r>
      <w:r w:rsidRPr="00763EAE">
        <w:rPr>
          <w:rFonts w:ascii="Times New Roman" w:eastAsia="宋体" w:hAnsi="Times New Roman" w:cs="Times New Roman"/>
          <w:noProof/>
          <w:color w:val="000000" w:themeColor="text1"/>
        </w:rPr>
        <w:drawing>
          <wp:inline distT="0" distB="0" distL="0" distR="0">
            <wp:extent cx="5274310" cy="10782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9C" w:rsidRPr="00763EAE" w:rsidRDefault="009D6331" w:rsidP="00FD4AE4">
      <w:pPr>
        <w:ind w:firstLineChars="200" w:firstLine="562"/>
        <w:jc w:val="left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763EAE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5.</w:t>
      </w:r>
      <w:r w:rsidRPr="00763EAE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答题</w:t>
      </w:r>
    </w:p>
    <w:p w:rsidR="00B7669C" w:rsidRPr="00D411BB" w:rsidRDefault="00D411BB" w:rsidP="00FD4AE4">
      <w:pPr>
        <w:spacing w:line="30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D411BB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屏幕</w:t>
      </w:r>
      <w:r w:rsidR="009D6331" w:rsidRPr="00D411BB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上方显示考试限时及倒计时。请在限时之内完成并提交，否则系统将自动提交答卷。</w:t>
      </w:r>
    </w:p>
    <w:p w:rsidR="00B7669C" w:rsidRPr="00D411BB" w:rsidRDefault="009D6331" w:rsidP="00D411BB">
      <w:pPr>
        <w:spacing w:line="30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D411BB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右方以颜色显示题目状态：</w:t>
      </w:r>
    </w:p>
    <w:p w:rsidR="00B7669C" w:rsidRPr="00763EAE" w:rsidRDefault="009D6331" w:rsidP="005E5128">
      <w:pPr>
        <w:spacing w:line="300" w:lineRule="auto"/>
        <w:jc w:val="center"/>
        <w:rPr>
          <w:rFonts w:ascii="Times New Roman" w:eastAsia="宋体" w:hAnsi="Times New Roman" w:cs="Times New Roman"/>
          <w:color w:val="000000" w:themeColor="text1"/>
        </w:rPr>
      </w:pPr>
      <w:r w:rsidRPr="00763EAE">
        <w:rPr>
          <w:rFonts w:ascii="Times New Roman" w:eastAsia="宋体" w:hAnsi="Times New Roman" w:cs="Times New Roman"/>
          <w:noProof/>
          <w:color w:val="000000" w:themeColor="text1"/>
        </w:rPr>
        <w:drawing>
          <wp:inline distT="0" distB="0" distL="0" distR="0">
            <wp:extent cx="2221230" cy="32385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171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9C" w:rsidRPr="00763EAE" w:rsidRDefault="009D6331" w:rsidP="00FD4AE4">
      <w:pPr>
        <w:spacing w:line="300" w:lineRule="auto"/>
        <w:jc w:val="center"/>
        <w:rPr>
          <w:rFonts w:ascii="Times New Roman" w:eastAsia="宋体" w:hAnsi="Times New Roman" w:cs="Times New Roman"/>
          <w:color w:val="000000" w:themeColor="text1"/>
        </w:rPr>
      </w:pPr>
      <w:r w:rsidRPr="00763EAE">
        <w:rPr>
          <w:rFonts w:ascii="Times New Roman" w:eastAsia="宋体" w:hAnsi="Times New Roman" w:cs="Times New Roman"/>
          <w:noProof/>
          <w:color w:val="000000" w:themeColor="text1"/>
        </w:rPr>
        <w:drawing>
          <wp:inline distT="0" distB="0" distL="0" distR="0">
            <wp:extent cx="4181475" cy="3364840"/>
            <wp:effectExtent l="0" t="0" r="0" b="7620"/>
            <wp:docPr id="7" name="图片 7" descr="F:\00学校教务（16-17秋）\集中考试\东莞理工学院\考试客户端使用指南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00学校教务（16-17秋）\集中考试\东莞理工学院\考试客户端使用指南\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4886" cy="33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9C" w:rsidRPr="00D411BB" w:rsidRDefault="00D411BB" w:rsidP="00504EC4">
      <w:pPr>
        <w:spacing w:line="300" w:lineRule="auto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D411BB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lastRenderedPageBreak/>
        <w:t>注</w:t>
      </w:r>
      <w:r w:rsidRPr="00D411BB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：</w:t>
      </w:r>
      <w:r w:rsidR="009D6331" w:rsidRPr="00D411BB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若题目内容出现问题，报告监考老师，由老师先进行记录，等到考试结束后再进行统一处理。</w:t>
      </w:r>
    </w:p>
    <w:p w:rsidR="006A28CC" w:rsidRDefault="006A28CC" w:rsidP="005E5128">
      <w:pPr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6A28CC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二、试卷提交</w:t>
      </w:r>
    </w:p>
    <w:p w:rsidR="00B7669C" w:rsidRPr="00504EC4" w:rsidRDefault="009D6331" w:rsidP="005E5128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04EC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学生完成答题后，点击【交卷】即可。交卷以后可以查看自己的得分。</w:t>
      </w:r>
    </w:p>
    <w:p w:rsidR="00B7669C" w:rsidRPr="00504EC4" w:rsidRDefault="009D6331" w:rsidP="005E5128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04EC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若提交试卷时出现</w:t>
      </w:r>
      <w:r w:rsidRPr="00504EC4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网络问题</w:t>
      </w:r>
      <w:r w:rsidRPr="00504EC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，可点击【退出】。退出检查修复网络后，可在原来的计算机上继续登录并提交试卷。（若非网络问题请勿点击提交退出，系统将自动上交答卷。）</w:t>
      </w:r>
    </w:p>
    <w:p w:rsidR="00B7669C" w:rsidRPr="00504EC4" w:rsidRDefault="009D6331" w:rsidP="005E5128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04EC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说明：断网状态下试卷不会提交但后台会继续计时，学生的答题记录会保留在计算机本地。</w:t>
      </w:r>
    </w:p>
    <w:p w:rsidR="006A28CC" w:rsidRPr="0020793D" w:rsidRDefault="006A28CC" w:rsidP="006A28CC">
      <w:pPr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20793D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三、其他</w:t>
      </w:r>
    </w:p>
    <w:p w:rsidR="00B7669C" w:rsidRPr="00504EC4" w:rsidRDefault="006A28CC" w:rsidP="006A28CC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6A28C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考试过程中如有其他问题，请联系考务人员，由考务人员进行处理。</w:t>
      </w:r>
    </w:p>
    <w:sectPr w:rsidR="00B7669C" w:rsidRPr="00504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80" w:rsidRDefault="00456C80" w:rsidP="0043486B">
      <w:r>
        <w:separator/>
      </w:r>
    </w:p>
  </w:endnote>
  <w:endnote w:type="continuationSeparator" w:id="0">
    <w:p w:rsidR="00456C80" w:rsidRDefault="00456C80" w:rsidP="0043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80" w:rsidRDefault="00456C80" w:rsidP="0043486B">
      <w:r>
        <w:separator/>
      </w:r>
    </w:p>
  </w:footnote>
  <w:footnote w:type="continuationSeparator" w:id="0">
    <w:p w:rsidR="00456C80" w:rsidRDefault="00456C80" w:rsidP="0043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A23"/>
    <w:multiLevelType w:val="multilevel"/>
    <w:tmpl w:val="1F651A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816D80"/>
    <w:multiLevelType w:val="multilevel"/>
    <w:tmpl w:val="43816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736FAB"/>
    <w:multiLevelType w:val="multilevel"/>
    <w:tmpl w:val="58736F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2C163B"/>
    <w:multiLevelType w:val="multilevel"/>
    <w:tmpl w:val="6C2C16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FF"/>
    <w:rsid w:val="00071D9A"/>
    <w:rsid w:val="000C47FF"/>
    <w:rsid w:val="001424EE"/>
    <w:rsid w:val="001745B9"/>
    <w:rsid w:val="00186196"/>
    <w:rsid w:val="0020793D"/>
    <w:rsid w:val="00230E05"/>
    <w:rsid w:val="002C311F"/>
    <w:rsid w:val="00330AF6"/>
    <w:rsid w:val="003F197F"/>
    <w:rsid w:val="0043486B"/>
    <w:rsid w:val="00456C80"/>
    <w:rsid w:val="004F1C31"/>
    <w:rsid w:val="00504EC4"/>
    <w:rsid w:val="00562478"/>
    <w:rsid w:val="005D714C"/>
    <w:rsid w:val="005E5128"/>
    <w:rsid w:val="00603792"/>
    <w:rsid w:val="006103ED"/>
    <w:rsid w:val="006A28CC"/>
    <w:rsid w:val="006C2500"/>
    <w:rsid w:val="006F2BB6"/>
    <w:rsid w:val="00716495"/>
    <w:rsid w:val="00763EAE"/>
    <w:rsid w:val="00807F3D"/>
    <w:rsid w:val="00840A98"/>
    <w:rsid w:val="008C5891"/>
    <w:rsid w:val="009B37C1"/>
    <w:rsid w:val="009D6331"/>
    <w:rsid w:val="00A62C8D"/>
    <w:rsid w:val="00AE0CCF"/>
    <w:rsid w:val="00AF7E2C"/>
    <w:rsid w:val="00B373C6"/>
    <w:rsid w:val="00B7669C"/>
    <w:rsid w:val="00D411BB"/>
    <w:rsid w:val="00D6341A"/>
    <w:rsid w:val="00DA50D6"/>
    <w:rsid w:val="00F53325"/>
    <w:rsid w:val="00F606BF"/>
    <w:rsid w:val="00FD1F72"/>
    <w:rsid w:val="00FD4AE4"/>
    <w:rsid w:val="0DC27BCA"/>
    <w:rsid w:val="12841FB9"/>
    <w:rsid w:val="31004432"/>
    <w:rsid w:val="419026A4"/>
    <w:rsid w:val="535622ED"/>
    <w:rsid w:val="7AD2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63071"/>
  <w15:docId w15:val="{E473B9D1-4375-40F3-9019-3BA35394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</Words>
  <Characters>417</Characters>
  <Application>Microsoft Office Word</Application>
  <DocSecurity>0</DocSecurity>
  <Lines>3</Lines>
  <Paragraphs>1</Paragraphs>
  <ScaleCrop>false</ScaleCrop>
  <Company>JSNU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困兽飞熊</dc:creator>
  <cp:lastModifiedBy>Sky123.Org</cp:lastModifiedBy>
  <cp:revision>22</cp:revision>
  <dcterms:created xsi:type="dcterms:W3CDTF">2017-06-28T10:28:00Z</dcterms:created>
  <dcterms:modified xsi:type="dcterms:W3CDTF">2018-11-20T05:41:00Z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