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99"/>
        <w:spacing w:before="172" w:line="219" w:lineRule="auto"/>
        <w:rPr>
          <w:rFonts w:ascii="SimSun" w:hAnsi="SimSun" w:eastAsia="SimSun" w:cs="SimSun"/>
          <w:sz w:val="79"/>
          <w:szCs w:val="79"/>
        </w:rPr>
      </w:pPr>
      <w:r>
        <w:rPr>
          <w:rFonts w:ascii="SimSun" w:hAnsi="SimSun" w:eastAsia="SimSun" w:cs="SimSun"/>
          <w:sz w:val="79"/>
          <w:szCs w:val="79"/>
          <w:b/>
          <w:bCs/>
          <w:color w:val="E64C00"/>
          <w:spacing w:val="-75"/>
          <w:w w:val="92"/>
        </w:rPr>
        <w:t>工业和信息化部人才交流中心</w:t>
      </w:r>
    </w:p>
    <w:p>
      <w:pPr>
        <w:spacing w:before="46" w:line="190" w:lineRule="exact"/>
        <w:rPr/>
      </w:pPr>
      <w:r>
        <w:rPr>
          <w:position w:val="-3"/>
        </w:rPr>
        <w:drawing>
          <wp:inline distT="0" distB="0" distL="0" distR="0">
            <wp:extent cx="6108737" cy="120616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08737" cy="12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Arial"/>
          <w:sz w:val="21"/>
        </w:rPr>
      </w:pPr>
      <w:r/>
    </w:p>
    <w:p>
      <w:pPr>
        <w:pStyle w:val="BodyText"/>
        <w:ind w:left="5790"/>
        <w:spacing w:before="111" w:line="222" w:lineRule="auto"/>
        <w:rPr/>
      </w:pPr>
      <w:r>
        <w:rPr>
          <w:spacing w:val="11"/>
        </w:rPr>
        <w:t>工信人才(2024)205</w:t>
      </w:r>
      <w:r>
        <w:rPr>
          <w:spacing w:val="-15"/>
        </w:rPr>
        <w:t xml:space="preserve"> </w:t>
      </w:r>
      <w:r>
        <w:rPr>
          <w:spacing w:val="11"/>
        </w:rPr>
        <w:t>号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ind w:left="2926" w:right="415" w:hanging="2430"/>
        <w:spacing w:before="149" w:line="224" w:lineRule="auto"/>
        <w:rPr>
          <w:rFonts w:ascii="SimSun" w:hAnsi="SimSun" w:eastAsia="SimSun" w:cs="SimSun"/>
          <w:sz w:val="46"/>
          <w:szCs w:val="46"/>
        </w:rPr>
      </w:pPr>
      <w:r>
        <w:rPr>
          <w:rFonts w:ascii="SimSun" w:hAnsi="SimSun" w:eastAsia="SimSun" w:cs="SimSun"/>
          <w:sz w:val="46"/>
          <w:szCs w:val="46"/>
          <w:b/>
          <w:bCs/>
          <w:spacing w:val="-25"/>
        </w:rPr>
        <w:t>关于举办第十六届蓝桥杯全国软件和信息技术</w:t>
      </w:r>
      <w:r>
        <w:rPr>
          <w:rFonts w:ascii="SimSun" w:hAnsi="SimSun" w:eastAsia="SimSun" w:cs="SimSun"/>
          <w:sz w:val="46"/>
          <w:szCs w:val="46"/>
        </w:rPr>
        <w:t xml:space="preserve"> </w:t>
      </w:r>
      <w:r>
        <w:rPr>
          <w:rFonts w:ascii="SimSun" w:hAnsi="SimSun" w:eastAsia="SimSun" w:cs="SimSun"/>
          <w:sz w:val="46"/>
          <w:szCs w:val="46"/>
          <w:b/>
          <w:bCs/>
          <w:spacing w:val="-20"/>
        </w:rPr>
        <w:t>专业人才大赛的通知</w:t>
      </w: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pStyle w:val="BodyText"/>
        <w:ind w:left="490"/>
        <w:spacing w:before="111" w:line="221" w:lineRule="auto"/>
        <w:rPr/>
      </w:pPr>
      <w:r>
        <w:rPr>
          <w:spacing w:val="-26"/>
        </w:rPr>
        <w:t>各有关单位：</w:t>
      </w:r>
    </w:p>
    <w:p>
      <w:pPr>
        <w:pStyle w:val="BodyText"/>
        <w:ind w:left="490" w:right="310" w:firstLine="669"/>
        <w:spacing w:before="200" w:line="316" w:lineRule="auto"/>
        <w:jc w:val="both"/>
        <w:rPr/>
      </w:pPr>
      <w:r>
        <w:rPr>
          <w:spacing w:val="-13"/>
        </w:rPr>
        <w:t>为贯彻落实全国新型工业化推进大会和全国教育大会有关</w:t>
      </w:r>
      <w:r>
        <w:rPr>
          <w:spacing w:val="9"/>
        </w:rPr>
        <w:t xml:space="preserve"> </w:t>
      </w:r>
      <w:r>
        <w:rPr>
          <w:spacing w:val="-25"/>
        </w:rPr>
        <w:t>精神，进一步提高学生工程实践和就业能力，推动产教融合，为</w:t>
      </w:r>
      <w:r>
        <w:rPr>
          <w:spacing w:val="15"/>
        </w:rPr>
        <w:t xml:space="preserve"> </w:t>
      </w:r>
      <w:r>
        <w:rPr>
          <w:spacing w:val="-25"/>
        </w:rPr>
        <w:t>制造强国和网络强国建设提供人才服务支撑，我中心决定举办第</w:t>
      </w:r>
      <w:r>
        <w:rPr>
          <w:spacing w:val="2"/>
        </w:rPr>
        <w:t xml:space="preserve"> </w:t>
      </w:r>
      <w:r>
        <w:rPr>
          <w:spacing w:val="-7"/>
        </w:rPr>
        <w:t>十六届蓝桥杯全国软件和信息技术专业人才</w:t>
      </w:r>
      <w:r>
        <w:rPr>
          <w:spacing w:val="-8"/>
        </w:rPr>
        <w:t>大赛(以下简称大</w:t>
      </w:r>
      <w:r>
        <w:rPr/>
        <w:t xml:space="preserve"> </w:t>
      </w:r>
      <w:r>
        <w:rPr>
          <w:spacing w:val="-12"/>
        </w:rPr>
        <w:t>赛)。大赛分为高等教育组和青少组，高等教育组连续5年入选</w:t>
      </w:r>
      <w:r>
        <w:rPr>
          <w:spacing w:val="9"/>
        </w:rPr>
        <w:t xml:space="preserve"> </w:t>
      </w:r>
      <w:r>
        <w:rPr>
          <w:spacing w:val="-25"/>
        </w:rPr>
        <w:t>中国高等教育学会《全国普通高校大学生竞赛分析报告》竞赛目</w:t>
      </w:r>
      <w:r>
        <w:rPr>
          <w:spacing w:val="7"/>
        </w:rPr>
        <w:t xml:space="preserve"> </w:t>
      </w:r>
      <w:r>
        <w:rPr>
          <w:spacing w:val="-17"/>
        </w:rPr>
        <w:t>录，青少组进入教育部“2022-2025学年面向中小学生的全国性</w:t>
      </w:r>
      <w:r>
        <w:rPr>
          <w:spacing w:val="5"/>
        </w:rPr>
        <w:t xml:space="preserve"> </w:t>
      </w:r>
      <w:r>
        <w:rPr>
          <w:spacing w:val="-22"/>
        </w:rPr>
        <w:t>竞赛活动名单”。现将第十六届高等教育组有关内容通知如下。</w:t>
      </w:r>
    </w:p>
    <w:p>
      <w:pPr>
        <w:ind w:left="1144"/>
        <w:spacing w:before="55" w:line="222" w:lineRule="auto"/>
        <w:outlineLvl w:val="0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b/>
          <w:bCs/>
          <w:spacing w:val="-27"/>
        </w:rPr>
        <w:t>一、大赛赛项</w:t>
      </w:r>
    </w:p>
    <w:p>
      <w:pPr>
        <w:ind w:left="1330"/>
        <w:spacing w:before="174" w:line="227" w:lineRule="auto"/>
        <w:rPr>
          <w:rFonts w:ascii="KaiTi" w:hAnsi="KaiTi" w:eastAsia="KaiTi" w:cs="KaiTi"/>
          <w:sz w:val="34"/>
          <w:szCs w:val="34"/>
        </w:rPr>
      </w:pPr>
      <w:r>
        <w:rPr>
          <w:rFonts w:ascii="KaiTi" w:hAnsi="KaiTi" w:eastAsia="KaiTi" w:cs="KaiTi"/>
          <w:sz w:val="34"/>
          <w:szCs w:val="34"/>
          <w:spacing w:val="5"/>
        </w:rPr>
        <w:t>(一)软件赛</w:t>
      </w:r>
    </w:p>
    <w:p>
      <w:pPr>
        <w:pStyle w:val="BodyText"/>
        <w:ind w:left="1330" w:right="454"/>
        <w:spacing w:before="180" w:line="300" w:lineRule="auto"/>
        <w:rPr>
          <w:sz w:val="35"/>
          <w:szCs w:val="35"/>
        </w:rPr>
      </w:pPr>
      <w:r>
        <w:rPr>
          <w:rFonts w:ascii="Times New Roman" w:hAnsi="Times New Roman" w:eastAsia="Times New Roman" w:cs="Times New Roman"/>
          <w:spacing w:val="-12"/>
        </w:rPr>
        <w:t>1.C/C++  </w:t>
      </w:r>
      <w:r>
        <w:rPr>
          <w:spacing w:val="-12"/>
        </w:rPr>
        <w:t>程序设计(研究生组、大学</w:t>
      </w:r>
      <w:r>
        <w:rPr>
          <w:rFonts w:ascii="Times New Roman" w:hAnsi="Times New Roman" w:eastAsia="Times New Roman" w:cs="Times New Roman"/>
          <w:spacing w:val="-12"/>
        </w:rPr>
        <w:t>A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spacing w:val="-12"/>
        </w:rPr>
        <w:t>组</w:t>
      </w:r>
      <w:r>
        <w:rPr>
          <w:spacing w:val="-82"/>
        </w:rPr>
        <w:t xml:space="preserve"> </w:t>
      </w:r>
      <w:r>
        <w:rPr>
          <w:spacing w:val="-12"/>
        </w:rPr>
        <w:t>、</w:t>
      </w:r>
      <w:r>
        <w:rPr>
          <w:rFonts w:ascii="Times New Roman" w:hAnsi="Times New Roman" w:eastAsia="Times New Roman" w:cs="Times New Roman"/>
          <w:spacing w:val="-12"/>
        </w:rPr>
        <w:t>B  </w:t>
      </w:r>
      <w:r>
        <w:rPr>
          <w:spacing w:val="-12"/>
        </w:rPr>
        <w:t>组、</w:t>
      </w:r>
      <w:r>
        <w:rPr>
          <w:rFonts w:ascii="Times New Roman" w:hAnsi="Times New Roman" w:eastAsia="Times New Roman" w:cs="Times New Roman"/>
          <w:spacing w:val="-12"/>
        </w:rPr>
        <w:t>C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12"/>
        </w:rPr>
        <w:t>组)</w:t>
      </w:r>
      <w:r>
        <w:rPr/>
        <w:t xml:space="preserve"> </w:t>
      </w:r>
      <w:r>
        <w:rPr>
          <w:rFonts w:ascii="Times New Roman" w:hAnsi="Times New Roman" w:eastAsia="Times New Roman" w:cs="Times New Roman"/>
          <w:sz w:val="35"/>
          <w:szCs w:val="35"/>
          <w:spacing w:val="-13"/>
        </w:rPr>
        <w:t>2.Java  </w:t>
      </w:r>
      <w:r>
        <w:rPr>
          <w:sz w:val="35"/>
          <w:szCs w:val="35"/>
          <w:spacing w:val="-13"/>
        </w:rPr>
        <w:t>软件开发(研究生组、大学</w:t>
      </w:r>
      <w:r>
        <w:rPr>
          <w:rFonts w:ascii="Times New Roman" w:hAnsi="Times New Roman" w:eastAsia="Times New Roman" w:cs="Times New Roman"/>
          <w:sz w:val="35"/>
          <w:szCs w:val="35"/>
          <w:spacing w:val="-13"/>
        </w:rPr>
        <w:t>A </w:t>
      </w:r>
      <w:r>
        <w:rPr>
          <w:sz w:val="35"/>
          <w:szCs w:val="35"/>
          <w:spacing w:val="-13"/>
        </w:rPr>
        <w:t>组</w:t>
      </w:r>
      <w:r>
        <w:rPr>
          <w:sz w:val="35"/>
          <w:szCs w:val="35"/>
          <w:spacing w:val="-52"/>
        </w:rPr>
        <w:t xml:space="preserve"> </w:t>
      </w:r>
      <w:r>
        <w:rPr>
          <w:sz w:val="35"/>
          <w:szCs w:val="35"/>
          <w:spacing w:val="-13"/>
        </w:rPr>
        <w:t>、</w:t>
      </w:r>
      <w:r>
        <w:rPr>
          <w:rFonts w:ascii="Times New Roman" w:hAnsi="Times New Roman" w:eastAsia="Times New Roman" w:cs="Times New Roman"/>
          <w:sz w:val="35"/>
          <w:szCs w:val="35"/>
          <w:spacing w:val="-13"/>
        </w:rPr>
        <w:t>B</w:t>
      </w:r>
      <w:r>
        <w:rPr>
          <w:rFonts w:ascii="Times New Roman" w:hAnsi="Times New Roman" w:eastAsia="Times New Roman" w:cs="Times New Roman"/>
          <w:sz w:val="35"/>
          <w:szCs w:val="35"/>
          <w:spacing w:val="25"/>
        </w:rPr>
        <w:t xml:space="preserve"> </w:t>
      </w:r>
      <w:r>
        <w:rPr>
          <w:sz w:val="35"/>
          <w:szCs w:val="35"/>
          <w:spacing w:val="-13"/>
        </w:rPr>
        <w:t>组、</w:t>
      </w:r>
      <w:r>
        <w:rPr>
          <w:rFonts w:ascii="Times New Roman" w:hAnsi="Times New Roman" w:eastAsia="Times New Roman" w:cs="Times New Roman"/>
          <w:sz w:val="35"/>
          <w:szCs w:val="35"/>
          <w:spacing w:val="-13"/>
        </w:rPr>
        <w:t>C </w:t>
      </w:r>
      <w:r>
        <w:rPr>
          <w:sz w:val="35"/>
          <w:szCs w:val="35"/>
          <w:spacing w:val="-13"/>
        </w:rPr>
        <w:t>组)</w:t>
      </w:r>
    </w:p>
    <w:p>
      <w:pPr>
        <w:pStyle w:val="BodyText"/>
        <w:ind w:left="1330"/>
        <w:spacing w:before="44" w:line="212" w:lineRule="auto"/>
        <w:rPr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spacing w:val="-11"/>
        </w:rPr>
        <w:t>3.Python</w:t>
      </w:r>
      <w:r>
        <w:rPr>
          <w:rFonts w:ascii="Times New Roman" w:hAnsi="Times New Roman" w:eastAsia="Times New Roman" w:cs="Times New Roman"/>
          <w:sz w:val="35"/>
          <w:szCs w:val="35"/>
          <w:spacing w:val="73"/>
        </w:rPr>
        <w:t xml:space="preserve"> </w:t>
      </w:r>
      <w:r>
        <w:rPr>
          <w:sz w:val="35"/>
          <w:szCs w:val="35"/>
          <w:spacing w:val="-11"/>
        </w:rPr>
        <w:t>程序设计(研究生组、大学</w:t>
      </w:r>
      <w:r>
        <w:rPr>
          <w:rFonts w:ascii="Times New Roman" w:hAnsi="Times New Roman" w:eastAsia="Times New Roman" w:cs="Times New Roman"/>
          <w:sz w:val="35"/>
          <w:szCs w:val="35"/>
          <w:spacing w:val="-11"/>
        </w:rPr>
        <w:t>A </w:t>
      </w:r>
      <w:r>
        <w:rPr>
          <w:sz w:val="35"/>
          <w:szCs w:val="35"/>
          <w:spacing w:val="-11"/>
        </w:rPr>
        <w:t>组、</w:t>
      </w:r>
      <w:r>
        <w:rPr>
          <w:rFonts w:ascii="Times New Roman" w:hAnsi="Times New Roman" w:eastAsia="Times New Roman" w:cs="Times New Roman"/>
          <w:sz w:val="35"/>
          <w:szCs w:val="35"/>
          <w:spacing w:val="-11"/>
        </w:rPr>
        <w:t>B</w:t>
      </w:r>
      <w:r>
        <w:rPr>
          <w:rFonts w:ascii="Times New Roman" w:hAnsi="Times New Roman" w:eastAsia="Times New Roman" w:cs="Times New Roman"/>
          <w:sz w:val="35"/>
          <w:szCs w:val="35"/>
          <w:spacing w:val="65"/>
          <w:w w:val="101"/>
        </w:rPr>
        <w:t xml:space="preserve"> </w:t>
      </w:r>
      <w:r>
        <w:rPr>
          <w:sz w:val="35"/>
          <w:szCs w:val="35"/>
          <w:spacing w:val="-11"/>
        </w:rPr>
        <w:t>组</w:t>
      </w:r>
      <w:r>
        <w:rPr>
          <w:sz w:val="35"/>
          <w:szCs w:val="35"/>
          <w:spacing w:val="-12"/>
        </w:rPr>
        <w:t>、</w:t>
      </w:r>
      <w:r>
        <w:rPr>
          <w:rFonts w:ascii="Times New Roman" w:hAnsi="Times New Roman" w:eastAsia="Times New Roman" w:cs="Times New Roman"/>
          <w:sz w:val="35"/>
          <w:szCs w:val="35"/>
          <w:spacing w:val="-12"/>
        </w:rPr>
        <w:t>C </w:t>
      </w:r>
      <w:r>
        <w:rPr>
          <w:sz w:val="35"/>
          <w:szCs w:val="35"/>
          <w:spacing w:val="-12"/>
        </w:rPr>
        <w:t>组)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firstLine="69"/>
        <w:spacing w:line="171" w:lineRule="exact"/>
        <w:rPr/>
      </w:pPr>
      <w:r>
        <w:rPr>
          <w:position w:val="-3"/>
        </w:rPr>
        <w:drawing>
          <wp:inline distT="0" distB="0" distL="0" distR="0">
            <wp:extent cx="6121448" cy="107994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21448" cy="107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71" w:lineRule="exact"/>
        <w:sectPr>
          <w:pgSz w:w="12130" w:h="16990"/>
          <w:pgMar w:top="1444" w:right="1349" w:bottom="0" w:left="1069" w:header="0" w:footer="0" w:gutter="0"/>
        </w:sectPr>
        <w:rPr/>
      </w:pPr>
    </w:p>
    <w:p>
      <w:pPr>
        <w:spacing w:line="329" w:lineRule="auto"/>
        <w:rPr>
          <w:rFonts w:ascii="Arial"/>
          <w:sz w:val="21"/>
        </w:rPr>
      </w:pPr>
      <w:r/>
    </w:p>
    <w:p>
      <w:pPr>
        <w:spacing w:line="329" w:lineRule="auto"/>
        <w:rPr>
          <w:rFonts w:ascii="Arial"/>
          <w:sz w:val="21"/>
        </w:rPr>
      </w:pPr>
      <w:r/>
    </w:p>
    <w:p>
      <w:pPr>
        <w:pStyle w:val="BodyText"/>
        <w:ind w:left="560" w:right="2041"/>
        <w:spacing w:before="108" w:line="309" w:lineRule="auto"/>
        <w:rPr>
          <w:sz w:val="33"/>
          <w:szCs w:val="33"/>
        </w:rPr>
      </w:pPr>
      <w:r>
        <w:rPr>
          <w:rFonts w:ascii="Times New Roman" w:hAnsi="Times New Roman" w:eastAsia="Times New Roman" w:cs="Times New Roman"/>
          <w:sz w:val="33"/>
          <w:szCs w:val="33"/>
          <w:spacing w:val="5"/>
        </w:rPr>
        <w:t>4.</w:t>
      </w:r>
      <w:r>
        <w:rPr>
          <w:rFonts w:ascii="Times New Roman" w:hAnsi="Times New Roman" w:eastAsia="Times New Roman" w:cs="Times New Roman"/>
          <w:sz w:val="33"/>
          <w:szCs w:val="33"/>
        </w:rPr>
        <w:t>Web</w:t>
      </w:r>
      <w:r>
        <w:rPr>
          <w:rFonts w:ascii="Times New Roman" w:hAnsi="Times New Roman" w:eastAsia="Times New Roman" w:cs="Times New Roman"/>
          <w:sz w:val="33"/>
          <w:szCs w:val="33"/>
          <w:spacing w:val="26"/>
        </w:rPr>
        <w:t xml:space="preserve">  </w:t>
      </w:r>
      <w:r>
        <w:rPr>
          <w:sz w:val="33"/>
          <w:szCs w:val="33"/>
          <w:spacing w:val="5"/>
        </w:rPr>
        <w:t>应用开发(大学组、职业院校组)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4"/>
        </w:rPr>
        <w:t>5.网络安全</w:t>
      </w:r>
    </w:p>
    <w:p>
      <w:pPr>
        <w:ind w:left="564"/>
        <w:spacing w:before="51" w:line="227" w:lineRule="auto"/>
        <w:outlineLvl w:val="0"/>
        <w:rPr>
          <w:rFonts w:ascii="KaiTi" w:hAnsi="KaiTi" w:eastAsia="KaiTi" w:cs="KaiTi"/>
          <w:sz w:val="33"/>
          <w:szCs w:val="33"/>
        </w:rPr>
      </w:pPr>
      <w:r>
        <w:rPr>
          <w:rFonts w:ascii="KaiTi" w:hAnsi="KaiTi" w:eastAsia="KaiTi" w:cs="KaiTi"/>
          <w:sz w:val="33"/>
          <w:szCs w:val="33"/>
          <w:b/>
          <w:bCs/>
          <w:spacing w:val="4"/>
        </w:rPr>
        <w:t>(二)电子赛</w:t>
      </w:r>
    </w:p>
    <w:p>
      <w:pPr>
        <w:pStyle w:val="BodyText"/>
        <w:ind w:left="560"/>
        <w:spacing w:before="219" w:line="222" w:lineRule="auto"/>
        <w:rPr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-8"/>
        </w:rPr>
        <w:t>1.</w:t>
      </w:r>
      <w:r>
        <w:rPr>
          <w:rFonts w:ascii="SimSun" w:hAnsi="SimSun" w:eastAsia="SimSun" w:cs="SimSun"/>
          <w:sz w:val="33"/>
          <w:szCs w:val="33"/>
          <w:spacing w:val="-75"/>
        </w:rPr>
        <w:t xml:space="preserve"> </w:t>
      </w:r>
      <w:r>
        <w:rPr>
          <w:sz w:val="33"/>
          <w:szCs w:val="33"/>
          <w:spacing w:val="-8"/>
        </w:rPr>
        <w:t>嵌入式设计与开发</w:t>
      </w:r>
    </w:p>
    <w:p>
      <w:pPr>
        <w:pStyle w:val="BodyText"/>
        <w:ind w:left="560"/>
        <w:spacing w:before="199" w:line="221" w:lineRule="auto"/>
        <w:rPr>
          <w:sz w:val="33"/>
          <w:szCs w:val="33"/>
        </w:rPr>
      </w:pPr>
      <w:r>
        <w:rPr>
          <w:sz w:val="33"/>
          <w:szCs w:val="33"/>
          <w:spacing w:val="7"/>
        </w:rPr>
        <w:t>2.单片机设计与开发(大学组、职业院校组)</w:t>
      </w:r>
    </w:p>
    <w:p>
      <w:pPr>
        <w:pStyle w:val="BodyText"/>
        <w:ind w:left="560"/>
        <w:spacing w:before="198" w:line="222" w:lineRule="auto"/>
        <w:rPr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-3"/>
        </w:rPr>
        <w:t>3.EDA  </w:t>
      </w:r>
      <w:r>
        <w:rPr>
          <w:sz w:val="33"/>
          <w:szCs w:val="33"/>
          <w:spacing w:val="-3"/>
        </w:rPr>
        <w:t>设计与开发</w:t>
      </w:r>
    </w:p>
    <w:p>
      <w:pPr>
        <w:pStyle w:val="BodyText"/>
        <w:ind w:left="560" w:right="4694"/>
        <w:spacing w:before="186" w:line="329" w:lineRule="auto"/>
        <w:rPr>
          <w:rFonts w:ascii="KaiTi" w:hAnsi="KaiTi" w:eastAsia="KaiTi" w:cs="KaiTi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</w:rPr>
        <w:t>4.</w:t>
      </w:r>
      <w:r>
        <w:rPr>
          <w:sz w:val="33"/>
          <w:szCs w:val="33"/>
        </w:rPr>
        <w:t>物联网设计与开发</w:t>
      </w:r>
      <w:r>
        <w:rPr>
          <w:sz w:val="33"/>
          <w:szCs w:val="33"/>
          <w:spacing w:val="2"/>
        </w:rPr>
        <w:t xml:space="preserve">  </w:t>
      </w:r>
      <w:r>
        <w:rPr>
          <w:rFonts w:ascii="SimSun" w:hAnsi="SimSun" w:eastAsia="SimSun" w:cs="SimSun"/>
          <w:sz w:val="33"/>
          <w:szCs w:val="33"/>
          <w:spacing w:val="-4"/>
        </w:rPr>
        <w:t>5.FPGA</w:t>
      </w:r>
      <w:r>
        <w:rPr>
          <w:rFonts w:ascii="SimSun" w:hAnsi="SimSun" w:eastAsia="SimSun" w:cs="SimSun"/>
          <w:sz w:val="33"/>
          <w:szCs w:val="33"/>
          <w:spacing w:val="157"/>
        </w:rPr>
        <w:t xml:space="preserve"> </w:t>
      </w:r>
      <w:r>
        <w:rPr>
          <w:sz w:val="33"/>
          <w:szCs w:val="33"/>
          <w:spacing w:val="-4"/>
        </w:rPr>
        <w:t>设计与开发</w:t>
      </w:r>
      <w:r>
        <w:rPr>
          <w:sz w:val="33"/>
          <w:szCs w:val="33"/>
        </w:rPr>
        <w:t xml:space="preserve">  </w:t>
      </w:r>
      <w:r>
        <w:rPr>
          <w:rFonts w:ascii="Times New Roman" w:hAnsi="Times New Roman" w:eastAsia="Times New Roman" w:cs="Times New Roman"/>
          <w:sz w:val="33"/>
          <w:szCs w:val="33"/>
          <w:spacing w:val="-4"/>
        </w:rPr>
        <w:t>6.5G</w:t>
      </w:r>
      <w:r>
        <w:rPr>
          <w:rFonts w:ascii="Times New Roman" w:hAnsi="Times New Roman" w:eastAsia="Times New Roman" w:cs="Times New Roman"/>
          <w:sz w:val="33"/>
          <w:szCs w:val="33"/>
          <w:spacing w:val="29"/>
        </w:rPr>
        <w:t xml:space="preserve">  </w:t>
      </w:r>
      <w:r>
        <w:rPr>
          <w:sz w:val="33"/>
          <w:szCs w:val="33"/>
          <w:spacing w:val="-4"/>
        </w:rPr>
        <w:t>全网规划与建设</w:t>
      </w:r>
      <w:r>
        <w:rPr>
          <w:sz w:val="33"/>
          <w:szCs w:val="33"/>
        </w:rPr>
        <w:t xml:space="preserve"> </w:t>
      </w:r>
      <w:r>
        <w:rPr>
          <w:rFonts w:ascii="KaiTi" w:hAnsi="KaiTi" w:eastAsia="KaiTi" w:cs="KaiTi"/>
          <w:sz w:val="33"/>
          <w:szCs w:val="33"/>
          <w:spacing w:val="6"/>
        </w:rPr>
        <w:t>(三)项目实战赛</w:t>
      </w:r>
    </w:p>
    <w:p>
      <w:pPr>
        <w:pStyle w:val="BodyText"/>
        <w:ind w:left="560"/>
        <w:spacing w:before="21" w:line="222" w:lineRule="auto"/>
        <w:rPr>
          <w:sz w:val="33"/>
          <w:szCs w:val="33"/>
        </w:rPr>
      </w:pPr>
      <w:r>
        <w:rPr>
          <w:sz w:val="33"/>
          <w:szCs w:val="33"/>
          <w:spacing w:val="4"/>
        </w:rPr>
        <w:t>1.人工智能</w:t>
      </w:r>
    </w:p>
    <w:p>
      <w:pPr>
        <w:pStyle w:val="BodyText"/>
        <w:ind w:left="560"/>
        <w:spacing w:before="203" w:line="222" w:lineRule="auto"/>
        <w:rPr>
          <w:sz w:val="33"/>
          <w:szCs w:val="33"/>
        </w:rPr>
      </w:pPr>
      <w:r>
        <w:rPr>
          <w:sz w:val="33"/>
          <w:szCs w:val="33"/>
          <w:spacing w:val="9"/>
        </w:rPr>
        <w:t>2.智能体开发</w:t>
      </w:r>
    </w:p>
    <w:p>
      <w:pPr>
        <w:pStyle w:val="BodyText"/>
        <w:ind w:left="560"/>
        <w:spacing w:before="196" w:line="222" w:lineRule="auto"/>
        <w:rPr>
          <w:sz w:val="33"/>
          <w:szCs w:val="33"/>
        </w:rPr>
      </w:pPr>
      <w:r>
        <w:rPr>
          <w:sz w:val="33"/>
          <w:szCs w:val="33"/>
          <w:spacing w:val="5"/>
        </w:rPr>
        <w:t>(四)数字科技创新赛</w:t>
      </w:r>
    </w:p>
    <w:p>
      <w:pPr>
        <w:pStyle w:val="BodyText"/>
        <w:ind w:left="560" w:right="3521"/>
        <w:spacing w:before="167" w:line="320" w:lineRule="auto"/>
        <w:rPr>
          <w:sz w:val="33"/>
          <w:szCs w:val="33"/>
        </w:rPr>
      </w:pPr>
      <w:r>
        <w:rPr>
          <w:sz w:val="33"/>
          <w:szCs w:val="33"/>
          <w:spacing w:val="7"/>
        </w:rPr>
        <w:t>1.命题赛</w:t>
      </w:r>
      <w:r>
        <w:rPr>
          <w:sz w:val="33"/>
          <w:szCs w:val="33"/>
          <w:spacing w:val="-73"/>
        </w:rPr>
        <w:t xml:space="preserve"> </w:t>
      </w:r>
      <w:r>
        <w:rPr>
          <w:rFonts w:ascii="Times New Roman" w:hAnsi="Times New Roman" w:eastAsia="Times New Roman" w:cs="Times New Roman"/>
          <w:sz w:val="33"/>
          <w:szCs w:val="33"/>
          <w:spacing w:val="7"/>
        </w:rPr>
        <w:t>(</w:t>
      </w:r>
      <w:r>
        <w:rPr>
          <w:rFonts w:ascii="Times New Roman" w:hAnsi="Times New Roman" w:eastAsia="Times New Roman" w:cs="Times New Roman"/>
          <w:sz w:val="33"/>
          <w:szCs w:val="33"/>
        </w:rPr>
        <w:t>RISC</w:t>
      </w:r>
      <w:r>
        <w:rPr>
          <w:rFonts w:ascii="Times New Roman" w:hAnsi="Times New Roman" w:eastAsia="Times New Roman" w:cs="Times New Roman"/>
          <w:sz w:val="33"/>
          <w:szCs w:val="33"/>
          <w:spacing w:val="7"/>
        </w:rPr>
        <w:t>-V</w:t>
      </w:r>
      <w:r>
        <w:rPr>
          <w:rFonts w:ascii="Times New Roman" w:hAnsi="Times New Roman" w:eastAsia="Times New Roman" w:cs="Times New Roman"/>
          <w:sz w:val="33"/>
          <w:szCs w:val="33"/>
          <w:spacing w:val="50"/>
        </w:rPr>
        <w:t xml:space="preserve"> </w:t>
      </w:r>
      <w:r>
        <w:rPr>
          <w:sz w:val="33"/>
          <w:szCs w:val="33"/>
          <w:spacing w:val="7"/>
        </w:rPr>
        <w:t>应用创新)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11"/>
        </w:rPr>
        <w:t>2.非命题赛</w:t>
      </w:r>
    </w:p>
    <w:p>
      <w:pPr>
        <w:pStyle w:val="BodyText"/>
        <w:ind w:left="560" w:right="4829"/>
        <w:spacing w:before="64" w:line="306" w:lineRule="auto"/>
        <w:rPr>
          <w:sz w:val="33"/>
          <w:szCs w:val="33"/>
        </w:rPr>
      </w:pPr>
      <w:r>
        <w:rPr>
          <w:rFonts w:ascii="KaiTi" w:hAnsi="KaiTi" w:eastAsia="KaiTi" w:cs="KaiTi"/>
          <w:sz w:val="33"/>
          <w:szCs w:val="33"/>
          <w:spacing w:val="3"/>
        </w:rPr>
        <w:t>(五)视觉艺术设计赛</w:t>
      </w:r>
      <w:r>
        <w:rPr>
          <w:rFonts w:ascii="KaiTi" w:hAnsi="KaiTi" w:eastAsia="KaiTi" w:cs="KaiTi"/>
          <w:sz w:val="33"/>
          <w:szCs w:val="33"/>
          <w:spacing w:val="4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3"/>
        </w:rPr>
        <w:t>1.</w:t>
      </w:r>
      <w:r>
        <w:rPr>
          <w:sz w:val="33"/>
          <w:szCs w:val="33"/>
          <w:spacing w:val="3"/>
        </w:rPr>
        <w:t>海报设计</w:t>
      </w:r>
    </w:p>
    <w:p>
      <w:pPr>
        <w:pStyle w:val="BodyText"/>
        <w:ind w:left="560"/>
        <w:spacing w:before="74" w:line="222" w:lineRule="auto"/>
        <w:rPr>
          <w:sz w:val="33"/>
          <w:szCs w:val="33"/>
        </w:rPr>
      </w:pPr>
      <w:r>
        <w:rPr>
          <w:sz w:val="33"/>
          <w:szCs w:val="33"/>
          <w:spacing w:val="12"/>
        </w:rPr>
        <w:t>2.文创设计</w:t>
      </w:r>
    </w:p>
    <w:p>
      <w:pPr>
        <w:pStyle w:val="BodyText"/>
        <w:ind w:left="560" w:right="5470"/>
        <w:spacing w:before="170" w:line="327" w:lineRule="auto"/>
        <w:rPr>
          <w:sz w:val="33"/>
          <w:szCs w:val="33"/>
        </w:rPr>
      </w:pPr>
      <w:r>
        <w:rPr>
          <w:sz w:val="33"/>
          <w:szCs w:val="33"/>
          <w:spacing w:val="7"/>
        </w:rPr>
        <w:t>3.交互设计</w:t>
      </w:r>
      <w:r>
        <w:rPr>
          <w:sz w:val="33"/>
          <w:szCs w:val="33"/>
          <w:spacing w:val="-76"/>
        </w:rPr>
        <w:t xml:space="preserve"> </w:t>
      </w:r>
      <w:r>
        <w:rPr>
          <w:rFonts w:ascii="Times New Roman" w:hAnsi="Times New Roman" w:eastAsia="Times New Roman" w:cs="Times New Roman"/>
          <w:sz w:val="33"/>
          <w:szCs w:val="33"/>
          <w:spacing w:val="7"/>
        </w:rPr>
        <w:t>(</w:t>
      </w:r>
      <w:r>
        <w:rPr>
          <w:rFonts w:ascii="Times New Roman" w:hAnsi="Times New Roman" w:eastAsia="Times New Roman" w:cs="Times New Roman"/>
          <w:sz w:val="33"/>
          <w:szCs w:val="33"/>
        </w:rPr>
        <w:t>UI</w:t>
      </w:r>
      <w:r>
        <w:rPr>
          <w:rFonts w:ascii="Times New Roman" w:hAnsi="Times New Roman" w:eastAsia="Times New Roman" w:cs="Times New Roman"/>
          <w:sz w:val="33"/>
          <w:szCs w:val="33"/>
          <w:spacing w:val="7"/>
        </w:rPr>
        <w:t>)</w:t>
      </w:r>
      <w:r>
        <w:rPr>
          <w:rFonts w:ascii="Times New Roman" w:hAnsi="Times New Roman" w:eastAsia="Times New Roman" w:cs="Times New Roman"/>
          <w:sz w:val="33"/>
          <w:szCs w:val="33"/>
        </w:rPr>
        <w:t xml:space="preserve"> </w:t>
      </w:r>
      <w:r>
        <w:rPr>
          <w:sz w:val="33"/>
          <w:szCs w:val="33"/>
          <w:spacing w:val="12"/>
        </w:rPr>
        <w:t>4.插画设计</w:t>
      </w:r>
    </w:p>
    <w:p>
      <w:pPr>
        <w:pStyle w:val="BodyText"/>
        <w:ind w:left="560"/>
        <w:spacing w:before="45" w:line="222" w:lineRule="auto"/>
        <w:rPr>
          <w:sz w:val="33"/>
          <w:szCs w:val="33"/>
        </w:rPr>
      </w:pPr>
      <w:r>
        <w:rPr>
          <w:sz w:val="33"/>
          <w:szCs w:val="33"/>
          <w:spacing w:val="12"/>
        </w:rPr>
        <w:t>5.视频设计</w:t>
      </w:r>
    </w:p>
    <w:p>
      <w:pPr>
        <w:spacing w:line="222" w:lineRule="auto"/>
        <w:sectPr>
          <w:footerReference w:type="default" r:id="rId3"/>
          <w:pgSz w:w="11900" w:h="16830"/>
          <w:pgMar w:top="1430" w:right="1785" w:bottom="1751" w:left="1720" w:header="0" w:footer="1424" w:gutter="0"/>
        </w:sectPr>
        <w:rPr>
          <w:sz w:val="33"/>
          <w:szCs w:val="33"/>
        </w:rPr>
      </w:pPr>
    </w:p>
    <w:p>
      <w:pPr>
        <w:spacing w:line="319" w:lineRule="auto"/>
        <w:rPr>
          <w:rFonts w:ascii="Arial"/>
          <w:sz w:val="21"/>
        </w:rPr>
      </w:pPr>
      <w:r/>
    </w:p>
    <w:p>
      <w:pPr>
        <w:spacing w:line="320" w:lineRule="auto"/>
        <w:rPr>
          <w:rFonts w:ascii="Arial"/>
          <w:sz w:val="21"/>
        </w:rPr>
      </w:pPr>
      <w:r/>
    </w:p>
    <w:p>
      <w:pPr>
        <w:pStyle w:val="BodyText"/>
        <w:ind w:left="810"/>
        <w:spacing w:before="107" w:line="222" w:lineRule="auto"/>
        <w:rPr>
          <w:sz w:val="33"/>
          <w:szCs w:val="33"/>
        </w:rPr>
      </w:pPr>
      <w:r>
        <w:rPr>
          <w:sz w:val="33"/>
          <w:szCs w:val="33"/>
          <w:spacing w:val="10"/>
        </w:rPr>
        <w:t>6.动画设计</w:t>
      </w:r>
    </w:p>
    <w:p>
      <w:pPr>
        <w:pStyle w:val="BodyText"/>
        <w:ind w:left="810"/>
        <w:spacing w:before="203" w:line="222" w:lineRule="auto"/>
        <w:rPr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-3"/>
        </w:rPr>
        <w:t>7.AIGC</w:t>
      </w:r>
      <w:r>
        <w:rPr>
          <w:rFonts w:ascii="SimSun" w:hAnsi="SimSun" w:eastAsia="SimSun" w:cs="SimSun"/>
          <w:sz w:val="33"/>
          <w:szCs w:val="33"/>
          <w:spacing w:val="115"/>
        </w:rPr>
        <w:t xml:space="preserve"> </w:t>
      </w:r>
      <w:r>
        <w:rPr>
          <w:sz w:val="33"/>
          <w:szCs w:val="33"/>
          <w:spacing w:val="-3"/>
        </w:rPr>
        <w:t>微短剧创意设计</w:t>
      </w:r>
    </w:p>
    <w:p>
      <w:pPr>
        <w:pStyle w:val="BodyText"/>
        <w:ind w:left="810" w:right="5676"/>
        <w:spacing w:before="182" w:line="323" w:lineRule="auto"/>
        <w:jc w:val="both"/>
        <w:rPr>
          <w:sz w:val="33"/>
          <w:szCs w:val="33"/>
        </w:rPr>
      </w:pPr>
      <w:r>
        <w:rPr>
          <w:sz w:val="33"/>
          <w:szCs w:val="33"/>
          <w:spacing w:val="4"/>
        </w:rPr>
        <w:t>8.环境艺术设计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6"/>
        </w:rPr>
        <w:t>9.工业产品设计</w:t>
      </w:r>
      <w:r>
        <w:rPr>
          <w:sz w:val="33"/>
          <w:szCs w:val="33"/>
          <w:spacing w:val="3"/>
        </w:rPr>
        <w:t xml:space="preserve"> </w:t>
      </w:r>
      <w:r>
        <w:rPr>
          <w:sz w:val="33"/>
          <w:szCs w:val="33"/>
          <w:spacing w:val="-16"/>
        </w:rPr>
        <w:t>10.包装设计</w:t>
      </w:r>
    </w:p>
    <w:p>
      <w:pPr>
        <w:ind w:left="810"/>
        <w:spacing w:before="46" w:line="225" w:lineRule="auto"/>
        <w:rPr>
          <w:rFonts w:ascii="KaiTi" w:hAnsi="KaiTi" w:eastAsia="KaiTi" w:cs="KaiTi"/>
          <w:sz w:val="33"/>
          <w:szCs w:val="33"/>
        </w:rPr>
      </w:pPr>
      <w:r>
        <w:rPr>
          <w:rFonts w:ascii="KaiTi" w:hAnsi="KaiTi" w:eastAsia="KaiTi" w:cs="KaiTi"/>
          <w:sz w:val="33"/>
          <w:szCs w:val="33"/>
          <w:spacing w:val="14"/>
        </w:rPr>
        <w:t>(六)专项赛</w:t>
      </w:r>
    </w:p>
    <w:p>
      <w:pPr>
        <w:pStyle w:val="BodyText"/>
        <w:ind w:left="810" w:right="3809"/>
        <w:spacing w:before="208" w:line="320" w:lineRule="auto"/>
        <w:rPr>
          <w:sz w:val="33"/>
          <w:szCs w:val="33"/>
        </w:rPr>
      </w:pPr>
      <w:r>
        <w:rPr>
          <w:sz w:val="33"/>
          <w:szCs w:val="33"/>
          <w:spacing w:val="-4"/>
        </w:rPr>
        <w:t>1.</w:t>
      </w:r>
      <w:r>
        <w:rPr>
          <w:sz w:val="33"/>
          <w:szCs w:val="33"/>
          <w:spacing w:val="-62"/>
        </w:rPr>
        <w:t xml:space="preserve"> </w:t>
      </w:r>
      <w:r>
        <w:rPr>
          <w:sz w:val="33"/>
          <w:szCs w:val="33"/>
          <w:spacing w:val="-4"/>
        </w:rPr>
        <w:t>中数杯</w:t>
      </w:r>
      <w:r>
        <w:rPr>
          <w:rFonts w:ascii="Times New Roman" w:hAnsi="Times New Roman" w:eastAsia="Times New Roman" w:cs="Times New Roman"/>
          <w:sz w:val="33"/>
          <w:szCs w:val="33"/>
          <w:spacing w:val="-4"/>
        </w:rPr>
        <w:t>AIGC </w:t>
      </w:r>
      <w:r>
        <w:rPr>
          <w:sz w:val="33"/>
          <w:szCs w:val="33"/>
          <w:spacing w:val="-4"/>
        </w:rPr>
        <w:t>创意设计大赛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-2"/>
        </w:rPr>
        <w:t>2.智能装备数字化建模大赛</w:t>
      </w:r>
    </w:p>
    <w:p>
      <w:pPr>
        <w:ind w:left="644"/>
        <w:spacing w:before="45" w:line="222" w:lineRule="auto"/>
        <w:outlineLvl w:val="0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sz w:val="33"/>
          <w:szCs w:val="33"/>
          <w:b/>
          <w:bCs/>
          <w:spacing w:val="-19"/>
        </w:rPr>
        <w:t>二、参赛对象</w:t>
      </w:r>
    </w:p>
    <w:p>
      <w:pPr>
        <w:pStyle w:val="BodyText"/>
        <w:ind w:firstLine="639"/>
        <w:spacing w:before="184" w:line="322" w:lineRule="auto"/>
        <w:rPr>
          <w:sz w:val="33"/>
          <w:szCs w:val="33"/>
        </w:rPr>
      </w:pPr>
      <w:r>
        <w:rPr>
          <w:sz w:val="33"/>
          <w:szCs w:val="33"/>
          <w:spacing w:val="-15"/>
        </w:rPr>
        <w:t>具有正式全日制学籍且符合相关科目报名要求的研究生、本</w:t>
      </w:r>
      <w:r>
        <w:rPr>
          <w:sz w:val="33"/>
          <w:szCs w:val="33"/>
          <w:spacing w:val="18"/>
        </w:rPr>
        <w:t xml:space="preserve"> </w:t>
      </w:r>
      <w:r>
        <w:rPr>
          <w:sz w:val="33"/>
          <w:szCs w:val="33"/>
          <w:spacing w:val="4"/>
        </w:rPr>
        <w:t>科生及高职高专学生(以报名时状态为准)。</w:t>
      </w:r>
    </w:p>
    <w:p>
      <w:pPr>
        <w:ind w:left="644"/>
        <w:spacing w:before="45" w:line="221" w:lineRule="auto"/>
        <w:outlineLvl w:val="0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sz w:val="33"/>
          <w:szCs w:val="33"/>
          <w:b/>
          <w:bCs/>
          <w:spacing w:val="-19"/>
        </w:rPr>
        <w:t>三、报名方式</w:t>
      </w:r>
    </w:p>
    <w:p>
      <w:pPr>
        <w:pStyle w:val="BodyText"/>
        <w:ind w:left="639" w:right="554"/>
        <w:spacing w:before="196" w:line="317" w:lineRule="auto"/>
        <w:rPr>
          <w:rFonts w:ascii="Times New Roman" w:hAnsi="Times New Roman" w:eastAsia="Times New Roman" w:cs="Times New Roman"/>
          <w:sz w:val="33"/>
          <w:szCs w:val="33"/>
        </w:rPr>
      </w:pPr>
      <w:r>
        <w:rPr>
          <w:sz w:val="33"/>
          <w:szCs w:val="33"/>
          <w:spacing w:val="-11"/>
        </w:rPr>
        <w:t>请各参赛单位及个人登录大赛官网在线注册进行</w:t>
      </w:r>
      <w:r>
        <w:rPr>
          <w:sz w:val="33"/>
          <w:szCs w:val="33"/>
          <w:spacing w:val="-12"/>
        </w:rPr>
        <w:t>报名。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-13"/>
        </w:rPr>
        <w:t>大赛官网：</w:t>
      </w:r>
      <w:r>
        <w:rPr>
          <w:rFonts w:ascii="Times New Roman" w:hAnsi="Times New Roman" w:eastAsia="Times New Roman" w:cs="Times New Roman"/>
          <w:sz w:val="33"/>
          <w:szCs w:val="33"/>
          <w:b/>
          <w:bCs/>
          <w:spacing w:val="-13"/>
        </w:rPr>
        <w:t>dasai.lanqiao.cn</w:t>
      </w:r>
    </w:p>
    <w:p>
      <w:pPr>
        <w:ind w:left="644"/>
        <w:spacing w:before="39" w:line="222" w:lineRule="auto"/>
        <w:outlineLvl w:val="0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sz w:val="33"/>
          <w:szCs w:val="33"/>
          <w:b/>
          <w:bCs/>
          <w:spacing w:val="-13"/>
        </w:rPr>
        <w:t>四、赛制安排</w:t>
      </w:r>
    </w:p>
    <w:p>
      <w:pPr>
        <w:pStyle w:val="BodyText"/>
        <w:ind w:left="29" w:right="17" w:firstLine="609"/>
        <w:spacing w:before="194" w:line="319" w:lineRule="auto"/>
        <w:rPr>
          <w:sz w:val="33"/>
          <w:szCs w:val="33"/>
        </w:rPr>
      </w:pPr>
      <w:r>
        <w:rPr>
          <w:sz w:val="33"/>
          <w:szCs w:val="33"/>
          <w:spacing w:val="-3"/>
        </w:rPr>
        <w:t>大赛分为省赛(选拔赛)、决赛两级，各赛项奖项设置、晋</w:t>
      </w:r>
      <w:r>
        <w:rPr>
          <w:sz w:val="33"/>
          <w:szCs w:val="33"/>
          <w:spacing w:val="18"/>
        </w:rPr>
        <w:t xml:space="preserve"> </w:t>
      </w:r>
      <w:r>
        <w:rPr>
          <w:sz w:val="33"/>
          <w:szCs w:val="33"/>
          <w:spacing w:val="-12"/>
        </w:rPr>
        <w:t>级机制及获奖比例详见具体章程或竞赛规则。</w:t>
      </w:r>
    </w:p>
    <w:p>
      <w:pPr>
        <w:ind w:left="644"/>
        <w:spacing w:before="39" w:line="222" w:lineRule="auto"/>
        <w:outlineLvl w:val="0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sz w:val="33"/>
          <w:szCs w:val="33"/>
          <w:b/>
          <w:bCs/>
          <w:spacing w:val="-17"/>
        </w:rPr>
        <w:t>五、时间安排</w:t>
      </w:r>
    </w:p>
    <w:p>
      <w:pPr>
        <w:ind w:left="814"/>
        <w:spacing w:before="180" w:line="227" w:lineRule="auto"/>
        <w:outlineLvl w:val="0"/>
        <w:rPr>
          <w:rFonts w:ascii="KaiTi" w:hAnsi="KaiTi" w:eastAsia="KaiTi" w:cs="KaiTi"/>
          <w:sz w:val="33"/>
          <w:szCs w:val="33"/>
        </w:rPr>
      </w:pPr>
      <w:r>
        <w:rPr>
          <w:rFonts w:ascii="KaiTi" w:hAnsi="KaiTi" w:eastAsia="KaiTi" w:cs="KaiTi"/>
          <w:sz w:val="33"/>
          <w:szCs w:val="33"/>
          <w:b/>
          <w:bCs/>
          <w:spacing w:val="8"/>
        </w:rPr>
        <w:t>(一)报名时间</w:t>
      </w:r>
    </w:p>
    <w:p>
      <w:pPr>
        <w:pStyle w:val="BodyText"/>
        <w:ind w:left="810" w:right="705"/>
        <w:spacing w:before="217" w:line="327" w:lineRule="auto"/>
        <w:rPr>
          <w:sz w:val="33"/>
          <w:szCs w:val="33"/>
        </w:rPr>
      </w:pPr>
      <w:r>
        <w:rPr>
          <w:sz w:val="33"/>
          <w:szCs w:val="33"/>
          <w:spacing w:val="20"/>
        </w:rPr>
        <w:t>1.软件赛报名时间：2024年10月8日—12月1</w:t>
      </w:r>
      <w:r>
        <w:rPr>
          <w:sz w:val="33"/>
          <w:szCs w:val="33"/>
          <w:spacing w:val="19"/>
        </w:rPr>
        <w:t>3日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18"/>
        </w:rPr>
        <w:t>2.</w:t>
      </w:r>
      <w:r>
        <w:rPr>
          <w:sz w:val="33"/>
          <w:szCs w:val="33"/>
          <w:spacing w:val="-83"/>
        </w:rPr>
        <w:t xml:space="preserve"> </w:t>
      </w:r>
      <w:r>
        <w:rPr>
          <w:sz w:val="33"/>
          <w:szCs w:val="33"/>
          <w:spacing w:val="18"/>
        </w:rPr>
        <w:t>电子赛报名时间：2024年10月8日—12月13日</w:t>
      </w:r>
    </w:p>
    <w:p>
      <w:pPr>
        <w:spacing w:line="327" w:lineRule="auto"/>
        <w:sectPr>
          <w:footerReference w:type="default" r:id="rId4"/>
          <w:pgSz w:w="11900" w:h="16830"/>
          <w:pgMar w:top="1430" w:right="1590" w:bottom="1741" w:left="1460" w:header="0" w:footer="1414" w:gutter="0"/>
        </w:sectPr>
        <w:rPr>
          <w:sz w:val="33"/>
          <w:szCs w:val="33"/>
        </w:rPr>
      </w:pPr>
    </w:p>
    <w:p>
      <w:pPr>
        <w:spacing w:line="336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pStyle w:val="BodyText"/>
        <w:ind w:left="820"/>
        <w:spacing w:before="104" w:line="222" w:lineRule="auto"/>
        <w:rPr>
          <w:sz w:val="32"/>
          <w:szCs w:val="32"/>
        </w:rPr>
      </w:pPr>
      <w:r>
        <w:rPr>
          <w:sz w:val="32"/>
          <w:szCs w:val="32"/>
          <w:spacing w:val="26"/>
        </w:rPr>
        <w:t>3.项目实战赛报名时间：2024年10月8日—12月</w:t>
      </w:r>
      <w:r>
        <w:rPr>
          <w:sz w:val="32"/>
          <w:szCs w:val="32"/>
          <w:spacing w:val="25"/>
        </w:rPr>
        <w:t>13日</w:t>
      </w:r>
    </w:p>
    <w:p>
      <w:pPr>
        <w:pStyle w:val="BodyText"/>
        <w:ind w:left="1349" w:right="140" w:hanging="529"/>
        <w:spacing w:before="201" w:line="322" w:lineRule="auto"/>
        <w:rPr>
          <w:sz w:val="32"/>
          <w:szCs w:val="32"/>
        </w:rPr>
      </w:pPr>
      <w:r>
        <w:rPr>
          <w:sz w:val="32"/>
          <w:szCs w:val="32"/>
          <w:spacing w:val="16"/>
        </w:rPr>
        <w:t>4.数字科技创新赛报名及提交作品时间：2024年10月8</w:t>
      </w:r>
      <w:r>
        <w:rPr>
          <w:sz w:val="32"/>
          <w:szCs w:val="32"/>
          <w:spacing w:val="10"/>
        </w:rPr>
        <w:t xml:space="preserve"> </w:t>
      </w:r>
      <w:r>
        <w:rPr>
          <w:sz w:val="32"/>
          <w:szCs w:val="32"/>
          <w:spacing w:val="19"/>
        </w:rPr>
        <w:t>日</w:t>
      </w:r>
      <w:r>
        <w:rPr>
          <w:sz w:val="32"/>
          <w:szCs w:val="32"/>
          <w:spacing w:val="-110"/>
        </w:rPr>
        <w:t xml:space="preserve"> </w:t>
      </w:r>
      <w:r>
        <w:rPr>
          <w:sz w:val="32"/>
          <w:szCs w:val="32"/>
          <w:spacing w:val="19"/>
        </w:rPr>
        <w:t>—</w:t>
      </w:r>
      <w:r>
        <w:rPr>
          <w:sz w:val="32"/>
          <w:szCs w:val="32"/>
          <w:spacing w:val="-107"/>
        </w:rPr>
        <w:t xml:space="preserve"> </w:t>
      </w:r>
      <w:r>
        <w:rPr>
          <w:sz w:val="32"/>
          <w:szCs w:val="32"/>
          <w:spacing w:val="19"/>
        </w:rPr>
        <w:t>2025年3月28日</w:t>
      </w:r>
    </w:p>
    <w:p>
      <w:pPr>
        <w:pStyle w:val="BodyText"/>
        <w:ind w:left="1349" w:right="160" w:hanging="529"/>
        <w:spacing w:before="73" w:line="322" w:lineRule="auto"/>
        <w:rPr>
          <w:sz w:val="32"/>
          <w:szCs w:val="32"/>
        </w:rPr>
      </w:pPr>
      <w:r>
        <w:rPr>
          <w:sz w:val="32"/>
          <w:szCs w:val="32"/>
          <w:spacing w:val="15"/>
        </w:rPr>
        <w:t>5.视觉艺术设计赛报名及提交作品时间：2024年10月8</w:t>
      </w:r>
      <w:r>
        <w:rPr>
          <w:sz w:val="32"/>
          <w:szCs w:val="32"/>
          <w:spacing w:val="18"/>
        </w:rPr>
        <w:t xml:space="preserve"> </w:t>
      </w:r>
      <w:r>
        <w:rPr>
          <w:sz w:val="32"/>
          <w:szCs w:val="32"/>
          <w:spacing w:val="19"/>
        </w:rPr>
        <w:t>日</w:t>
      </w:r>
      <w:r>
        <w:rPr>
          <w:sz w:val="32"/>
          <w:szCs w:val="32"/>
          <w:spacing w:val="-110"/>
        </w:rPr>
        <w:t xml:space="preserve"> </w:t>
      </w:r>
      <w:r>
        <w:rPr>
          <w:sz w:val="32"/>
          <w:szCs w:val="32"/>
          <w:spacing w:val="19"/>
        </w:rPr>
        <w:t>—</w:t>
      </w:r>
      <w:r>
        <w:rPr>
          <w:sz w:val="32"/>
          <w:szCs w:val="32"/>
          <w:spacing w:val="-107"/>
        </w:rPr>
        <w:t xml:space="preserve"> </w:t>
      </w:r>
      <w:r>
        <w:rPr>
          <w:sz w:val="32"/>
          <w:szCs w:val="32"/>
          <w:spacing w:val="19"/>
        </w:rPr>
        <w:t>2025年4月25日</w:t>
      </w:r>
    </w:p>
    <w:p>
      <w:pPr>
        <w:pStyle w:val="BodyText"/>
        <w:ind w:left="1289" w:right="106" w:hanging="469"/>
        <w:spacing w:before="78" w:line="323" w:lineRule="auto"/>
        <w:rPr>
          <w:sz w:val="32"/>
          <w:szCs w:val="32"/>
        </w:rPr>
      </w:pPr>
      <w:r>
        <w:rPr>
          <w:sz w:val="32"/>
          <w:szCs w:val="32"/>
          <w:spacing w:val="22"/>
        </w:rPr>
        <w:t>6.专项赛报名时间：2024年10月8日—11月(具体报名</w:t>
      </w:r>
      <w:r>
        <w:rPr>
          <w:sz w:val="32"/>
          <w:szCs w:val="32"/>
          <w:spacing w:val="14"/>
        </w:rPr>
        <w:t xml:space="preserve"> </w:t>
      </w:r>
      <w:r>
        <w:rPr>
          <w:sz w:val="32"/>
          <w:szCs w:val="32"/>
          <w:spacing w:val="2"/>
        </w:rPr>
        <w:t>截止时间详见专项赛相关通知)</w:t>
      </w:r>
    </w:p>
    <w:p>
      <w:pPr>
        <w:ind w:left="820"/>
        <w:spacing w:before="39" w:line="227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:spacing w:val="18"/>
        </w:rPr>
        <w:t>(二)比赛时间</w:t>
      </w:r>
    </w:p>
    <w:p>
      <w:pPr>
        <w:pStyle w:val="BodyText"/>
        <w:ind w:left="599" w:right="3802"/>
        <w:spacing w:before="206" w:line="337" w:lineRule="auto"/>
        <w:rPr>
          <w:sz w:val="32"/>
          <w:szCs w:val="32"/>
        </w:rPr>
      </w:pPr>
      <w:r>
        <w:rPr>
          <w:sz w:val="32"/>
          <w:szCs w:val="32"/>
          <w:spacing w:val="9"/>
        </w:rPr>
        <w:t>省赛/全国选拔赛：2025年4月</w:t>
      </w:r>
      <w:r>
        <w:rPr>
          <w:sz w:val="32"/>
          <w:szCs w:val="32"/>
          <w:spacing w:val="3"/>
        </w:rPr>
        <w:t xml:space="preserve">  </w:t>
      </w:r>
      <w:r>
        <w:rPr>
          <w:sz w:val="32"/>
          <w:szCs w:val="32"/>
          <w:spacing w:val="13"/>
        </w:rPr>
        <w:t>全国总决赛：2025年6月中上旬</w:t>
      </w:r>
    </w:p>
    <w:p>
      <w:pPr>
        <w:pStyle w:val="BodyText"/>
        <w:ind w:left="599" w:right="700"/>
        <w:spacing w:before="28" w:line="326" w:lineRule="auto"/>
        <w:rPr>
          <w:sz w:val="32"/>
          <w:szCs w:val="32"/>
        </w:rPr>
      </w:pPr>
      <w:r>
        <w:rPr>
          <w:sz w:val="32"/>
          <w:szCs w:val="32"/>
          <w:spacing w:val="-2"/>
        </w:rPr>
        <w:t>本届软件赛和电子赛省赛时间将安排在不同日期举行。</w:t>
      </w:r>
      <w:r>
        <w:rPr>
          <w:sz w:val="32"/>
          <w:szCs w:val="32"/>
          <w:spacing w:val="6"/>
        </w:rPr>
        <w:t xml:space="preserve"> </w:t>
      </w:r>
      <w:r>
        <w:rPr>
          <w:sz w:val="32"/>
          <w:szCs w:val="32"/>
          <w:spacing w:val="-5"/>
        </w:rPr>
        <w:t>各赛项的具体举办时间另行通知。</w:t>
      </w:r>
    </w:p>
    <w:p>
      <w:pPr>
        <w:ind w:left="604"/>
        <w:spacing w:before="42" w:line="222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-40"/>
        </w:rPr>
        <w:t>六</w:t>
      </w:r>
      <w:r>
        <w:rPr>
          <w:rFonts w:ascii="SimHei" w:hAnsi="SimHei" w:eastAsia="SimHei" w:cs="SimHei"/>
          <w:sz w:val="32"/>
          <w:szCs w:val="32"/>
          <w:spacing w:val="-20"/>
        </w:rPr>
        <w:t xml:space="preserve"> </w:t>
      </w:r>
      <w:r>
        <w:rPr>
          <w:rFonts w:ascii="SimHei" w:hAnsi="SimHei" w:eastAsia="SimHei" w:cs="SimHei"/>
          <w:sz w:val="32"/>
          <w:szCs w:val="32"/>
          <w:b/>
          <w:bCs/>
          <w:spacing w:val="-40"/>
        </w:rPr>
        <w:t>、其他</w:t>
      </w:r>
    </w:p>
    <w:p>
      <w:pPr>
        <w:pStyle w:val="BodyText"/>
        <w:ind w:right="139" w:firstLine="599"/>
        <w:spacing w:before="216" w:line="325" w:lineRule="auto"/>
        <w:rPr>
          <w:sz w:val="32"/>
          <w:szCs w:val="32"/>
        </w:rPr>
      </w:pPr>
      <w:r>
        <w:rPr>
          <w:sz w:val="32"/>
          <w:szCs w:val="32"/>
          <w:spacing w:val="-5"/>
        </w:rPr>
        <w:t>1.本届大赛由国信蓝桥教育科技股份有限公司承办。高等教</w:t>
      </w:r>
      <w:r>
        <w:rPr>
          <w:sz w:val="32"/>
          <w:szCs w:val="32"/>
          <w:spacing w:val="14"/>
        </w:rPr>
        <w:t xml:space="preserve"> </w:t>
      </w:r>
      <w:r>
        <w:rPr>
          <w:sz w:val="32"/>
          <w:szCs w:val="32"/>
          <w:spacing w:val="-2"/>
        </w:rPr>
        <w:t>育组由国信蓝桥教育科技股份有限公司统一收取报名费。</w:t>
      </w:r>
    </w:p>
    <w:p>
      <w:pPr>
        <w:pStyle w:val="BodyText"/>
        <w:ind w:firstLine="599"/>
        <w:spacing w:before="45" w:line="331" w:lineRule="auto"/>
        <w:rPr>
          <w:sz w:val="32"/>
          <w:szCs w:val="32"/>
        </w:rPr>
      </w:pPr>
      <w:r>
        <w:rPr>
          <w:rFonts w:ascii="SimSun" w:hAnsi="SimSun" w:eastAsia="SimSun" w:cs="SimSun"/>
          <w:sz w:val="32"/>
          <w:szCs w:val="32"/>
          <w:spacing w:val="-11"/>
        </w:rPr>
        <w:t>2.</w:t>
      </w:r>
      <w:r>
        <w:rPr>
          <w:sz w:val="32"/>
          <w:szCs w:val="32"/>
          <w:spacing w:val="-11"/>
        </w:rPr>
        <w:t>大赛章程、赛项情况、各科目竞赛规则及说明、后续通知、</w:t>
      </w:r>
      <w:r>
        <w:rPr>
          <w:sz w:val="32"/>
          <w:szCs w:val="32"/>
          <w:spacing w:val="6"/>
        </w:rPr>
        <w:t xml:space="preserve"> </w:t>
      </w:r>
      <w:r>
        <w:rPr>
          <w:sz w:val="32"/>
          <w:szCs w:val="32"/>
          <w:spacing w:val="-5"/>
        </w:rPr>
        <w:t>获奖名单等相关信息将由大赛组委会进行发布，请各参赛单位及</w:t>
      </w:r>
      <w:r>
        <w:rPr>
          <w:sz w:val="32"/>
          <w:szCs w:val="32"/>
          <w:spacing w:val="2"/>
        </w:rPr>
        <w:t xml:space="preserve"> </w:t>
      </w:r>
      <w:r>
        <w:rPr>
          <w:sz w:val="32"/>
          <w:szCs w:val="32"/>
          <w:spacing w:val="-6"/>
        </w:rPr>
        <w:t>个人及时关注大赛官网。</w:t>
      </w:r>
    </w:p>
    <w:p>
      <w:pPr>
        <w:pStyle w:val="BodyText"/>
        <w:ind w:right="112" w:firstLine="599"/>
        <w:spacing w:before="52" w:line="325" w:lineRule="auto"/>
        <w:rPr>
          <w:sz w:val="32"/>
          <w:szCs w:val="32"/>
        </w:rPr>
      </w:pPr>
      <w:r>
        <w:rPr>
          <w:sz w:val="32"/>
          <w:szCs w:val="32"/>
          <w:spacing w:val="-4"/>
        </w:rPr>
        <w:t>3.请各单位动员学生积极参加比赛，并做好参赛报名、赛事</w:t>
      </w:r>
      <w:r>
        <w:rPr>
          <w:sz w:val="32"/>
          <w:szCs w:val="32"/>
          <w:spacing w:val="14"/>
        </w:rPr>
        <w:t xml:space="preserve"> </w:t>
      </w:r>
      <w:r>
        <w:rPr>
          <w:sz w:val="32"/>
          <w:szCs w:val="32"/>
          <w:spacing w:val="-7"/>
        </w:rPr>
        <w:t>辅导及组织工作。</w:t>
      </w:r>
    </w:p>
    <w:p>
      <w:pPr>
        <w:pStyle w:val="BodyText"/>
        <w:ind w:left="599"/>
        <w:spacing w:before="56" w:line="221" w:lineRule="auto"/>
        <w:rPr>
          <w:sz w:val="32"/>
          <w:szCs w:val="32"/>
        </w:rPr>
      </w:pPr>
      <w:r>
        <w:rPr>
          <w:sz w:val="32"/>
          <w:szCs w:val="32"/>
          <w:spacing w:val="-7"/>
        </w:rPr>
        <w:t>4.大赛青少组相关内容将另行通知。</w:t>
      </w:r>
    </w:p>
    <w:p>
      <w:pPr>
        <w:spacing w:line="221" w:lineRule="auto"/>
        <w:sectPr>
          <w:footerReference w:type="default" r:id="rId5"/>
          <w:pgSz w:w="11900" w:h="16830"/>
          <w:pgMar w:top="1430" w:right="1490" w:bottom="1764" w:left="1470" w:header="0" w:footer="1447" w:gutter="0"/>
        </w:sectPr>
        <w:rPr>
          <w:sz w:val="32"/>
          <w:szCs w:val="32"/>
        </w:rPr>
      </w:pPr>
    </w:p>
    <w:p>
      <w:pPr>
        <w:spacing w:line="318" w:lineRule="auto"/>
        <w:rPr>
          <w:rFonts w:ascii="Arial"/>
          <w:sz w:val="21"/>
        </w:rPr>
      </w:pPr>
      <w:r/>
    </w:p>
    <w:p>
      <w:pPr>
        <w:spacing w:line="319" w:lineRule="auto"/>
        <w:rPr>
          <w:rFonts w:ascii="Arial"/>
          <w:sz w:val="21"/>
        </w:rPr>
      </w:pPr>
      <w:r/>
    </w:p>
    <w:p>
      <w:pPr>
        <w:ind w:left="329"/>
        <w:spacing w:before="104" w:line="221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-5"/>
        </w:rPr>
        <w:t>七、联系方式</w:t>
      </w:r>
    </w:p>
    <w:p>
      <w:pPr>
        <w:pStyle w:val="BodyText"/>
        <w:ind w:left="324"/>
        <w:spacing w:before="223" w:line="223" w:lineRule="auto"/>
        <w:rPr>
          <w:sz w:val="32"/>
          <w:szCs w:val="32"/>
        </w:rPr>
      </w:pPr>
      <w:r>
        <w:rPr>
          <w:sz w:val="32"/>
          <w:szCs w:val="32"/>
          <w:spacing w:val="-7"/>
        </w:rPr>
        <w:t>大赛咨询电话：4000-388-662</w:t>
      </w:r>
    </w:p>
    <w:p>
      <w:pPr>
        <w:pStyle w:val="BodyText"/>
        <w:ind w:left="324"/>
        <w:spacing w:before="207" w:line="212" w:lineRule="auto"/>
        <w:rPr>
          <w:rFonts w:ascii="Times New Roman" w:hAnsi="Times New Roman" w:eastAsia="Times New Roman" w:cs="Times New Roman"/>
          <w:sz w:val="32"/>
          <w:szCs w:val="32"/>
        </w:rPr>
      </w:pPr>
      <w:r>
        <w:rPr>
          <w:sz w:val="32"/>
          <w:szCs w:val="32"/>
          <w:spacing w:val="-3"/>
        </w:rPr>
        <w:t>大赛电子邮箱：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lanqiao@lanqiao.cn</w:t>
      </w:r>
    </w:p>
    <w:p>
      <w:pPr>
        <w:pStyle w:val="BodyText"/>
        <w:ind w:left="324"/>
        <w:spacing w:before="227" w:line="222" w:lineRule="auto"/>
        <w:rPr>
          <w:sz w:val="32"/>
          <w:szCs w:val="32"/>
        </w:rPr>
      </w:pPr>
      <w:r>
        <w:rPr>
          <w:sz w:val="32"/>
          <w:szCs w:val="32"/>
          <w:spacing w:val="-5"/>
        </w:rPr>
        <w:t>中心赛事监督：010-68207868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spacing w:before="104" w:line="222" w:lineRule="auto"/>
        <w:jc w:val="right"/>
        <w:rPr>
          <w:sz w:val="32"/>
          <w:szCs w:val="32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3184535</wp:posOffset>
            </wp:positionH>
            <wp:positionV relativeFrom="paragraph">
              <wp:posOffset>-841045</wp:posOffset>
            </wp:positionV>
            <wp:extent cx="1663714" cy="1670065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63714" cy="167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  <w:spacing w:val="-3"/>
        </w:rPr>
        <w:t>工业和信息化部人才交流中心</w:t>
      </w:r>
    </w:p>
    <w:p>
      <w:pPr>
        <w:pStyle w:val="BodyText"/>
        <w:ind w:left="5265"/>
        <w:spacing w:before="268" w:line="222" w:lineRule="auto"/>
        <w:rPr>
          <w:sz w:val="32"/>
          <w:szCs w:val="32"/>
        </w:rPr>
      </w:pPr>
      <w:r>
        <w:rPr>
          <w:sz w:val="32"/>
          <w:szCs w:val="32"/>
          <w:spacing w:val="41"/>
        </w:rPr>
        <w:t>2024年9月29日</w:t>
      </w:r>
    </w:p>
    <w:sectPr>
      <w:footerReference w:type="default" r:id="rId6"/>
      <w:pgSz w:w="11900" w:h="16830"/>
      <w:pgMar w:top="1430" w:right="1748" w:bottom="1732" w:left="1785" w:header="0" w:footer="141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SimSun" w:hAnsi="SimSun" w:eastAsia="SimSun" w:cs="SimSun"/>
        <w:sz w:val="33"/>
        <w:szCs w:val="33"/>
      </w:rPr>
    </w:pPr>
    <w:r>
      <w:rPr>
        <w:rFonts w:ascii="SimSun" w:hAnsi="SimSun" w:eastAsia="SimSun" w:cs="SimSun"/>
        <w:sz w:val="33"/>
        <w:szCs w:val="33"/>
        <w:spacing w:val="-4"/>
      </w:rPr>
      <w:t>—2—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309"/>
      <w:spacing w:line="177" w:lineRule="auto"/>
      <w:rPr>
        <w:rFonts w:ascii="SimSun" w:hAnsi="SimSun" w:eastAsia="SimSun" w:cs="SimSun"/>
        <w:sz w:val="33"/>
        <w:szCs w:val="33"/>
      </w:rPr>
    </w:pPr>
    <w:r>
      <w:rPr>
        <w:rFonts w:ascii="SimSun" w:hAnsi="SimSun" w:eastAsia="SimSun" w:cs="SimSun"/>
        <w:sz w:val="33"/>
        <w:szCs w:val="33"/>
        <w:spacing w:val="-4"/>
      </w:rPr>
      <w:t>—3</w:t>
    </w:r>
    <w:r>
      <w:rPr>
        <w:rFonts w:ascii="SimSun" w:hAnsi="SimSun" w:eastAsia="SimSun" w:cs="SimSun"/>
        <w:sz w:val="33"/>
        <w:szCs w:val="33"/>
        <w:spacing w:val="68"/>
      </w:rPr>
      <w:t xml:space="preserve">  </w:t>
    </w:r>
    <w:r>
      <w:rPr>
        <w:rFonts w:ascii="SimSun" w:hAnsi="SimSun" w:eastAsia="SimSun" w:cs="SimSun"/>
        <w:sz w:val="33"/>
        <w:szCs w:val="33"/>
        <w:spacing w:val="-4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60"/>
      <w:spacing w:line="177" w:lineRule="auto"/>
      <w:rPr>
        <w:rFonts w:ascii="SimSun" w:hAnsi="SimSun" w:eastAsia="SimSun" w:cs="SimSun"/>
        <w:sz w:val="32"/>
        <w:szCs w:val="32"/>
      </w:rPr>
    </w:pPr>
    <w:r>
      <w:rPr>
        <w:rFonts w:ascii="SimSun" w:hAnsi="SimSun" w:eastAsia="SimSun" w:cs="SimSun"/>
        <w:sz w:val="32"/>
        <w:szCs w:val="32"/>
        <w:spacing w:val="-4"/>
      </w:rPr>
      <w:t>—4—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995"/>
      <w:spacing w:before="1" w:line="175" w:lineRule="auto"/>
      <w:rPr>
        <w:rFonts w:ascii="SimSun" w:hAnsi="SimSun" w:eastAsia="SimSun" w:cs="SimSun"/>
        <w:sz w:val="32"/>
        <w:szCs w:val="32"/>
      </w:rPr>
    </w:pPr>
    <w:r>
      <w:rPr>
        <w:rFonts w:ascii="SimSun" w:hAnsi="SimSun" w:eastAsia="SimSun" w:cs="SimSun"/>
        <w:sz w:val="32"/>
        <w:szCs w:val="32"/>
        <w:spacing w:val="-7"/>
        <w:w w:val="43"/>
      </w:rPr>
      <w:t>—</w:t>
    </w:r>
    <w:r>
      <w:rPr>
        <w:rFonts w:ascii="SimSun" w:hAnsi="SimSun" w:eastAsia="SimSun" w:cs="SimSun"/>
        <w:sz w:val="32"/>
        <w:szCs w:val="32"/>
        <w:spacing w:val="28"/>
      </w:rPr>
      <w:t xml:space="preserve">  </w:t>
    </w:r>
    <w:r>
      <w:rPr>
        <w:rFonts w:ascii="SimSun" w:hAnsi="SimSun" w:eastAsia="SimSun" w:cs="SimSun"/>
        <w:sz w:val="32"/>
        <w:szCs w:val="32"/>
        <w:spacing w:val="-9"/>
      </w:rPr>
      <w:t>5—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4"/>
      <w:szCs w:val="3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image" Target="media/image3.png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image" Target="media/image2.png"/><Relationship Id="rId10" Type="http://schemas.openxmlformats.org/officeDocument/2006/relationships/fontTable" Target="fontTable.xml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2024-10-16T14:45:52Z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2024-10-16T14:45:52</vt:filetime>
  </property>
  <property fmtid="{D5CDD505-2E9C-101B-9397-08002B2CF9AE}" pid="4" name="UsrData">
    <vt:lpwstr>670f611dd76378001f995fa8wl</vt:lpwstr>
  </property>
</Properties>
</file>